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2.png" ContentType="image/png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Web"/>
        <w:spacing w:beforeAutospacing="0" w:before="0" w:afterAutospacing="0" w:after="0"/>
        <w:ind w:right="-2" w:firstLine="851"/>
        <w:jc w:val="both"/>
        <w:rPr>
          <w:color w:val="000000" w:themeColor="text1"/>
          <w:sz w:val="28"/>
          <w:szCs w:val="28"/>
          <w:highlight w:val="white"/>
        </w:rPr>
      </w:pPr>
      <w:r>
        <w:rPr>
          <w:rFonts w:eastAsia="Times New Roman" w:cs="Times New Roman"/>
          <w:color w:val="000000" w:themeColor="text1"/>
          <w:spacing w:val="3"/>
          <w:sz w:val="28"/>
          <w:szCs w:val="28"/>
          <w:lang w:val="en-US" w:eastAsia="ru-RU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 w:cs="Times New Roman"/>
          <w:color w:val="000000" w:themeColor="text1"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pacing w:val="3"/>
          <w:sz w:val="28"/>
          <w:szCs w:val="28"/>
          <w:lang w:eastAsia="ru-RU"/>
        </w:rPr>
        <w:t xml:space="preserve">Приложение 1 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>Методические материалы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 xml:space="preserve">по реализации Акции памяти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FF0000"/>
          <w:sz w:val="44"/>
          <w:szCs w:val="44"/>
        </w:rPr>
      </w:pPr>
      <w:r>
        <w:rPr>
          <w:rFonts w:cs="Times New Roman" w:ascii="Times New Roman" w:hAnsi="Times New Roman"/>
          <w:b/>
          <w:bCs/>
          <w:sz w:val="44"/>
          <w:szCs w:val="44"/>
        </w:rPr>
        <w:t>«Блокадный хлеб»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exact" w:line="360" w:before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СОДЕРЖАНИЕ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893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817"/>
        <w:gridCol w:w="7370"/>
        <w:gridCol w:w="744"/>
      </w:tblGrid>
      <w:tr>
        <w:trPr>
          <w:trHeight w:val="127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I.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Введение </w:t>
            </w:r>
          </w:p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>
        <w:trPr>
          <w:trHeight w:val="933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II.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Алгоритм реализации</w:t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>
          <w:trHeight w:val="772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III.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Рекомендации по работе с рисками</w:t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rPr>
          <w:trHeight w:val="610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ind w:right="-108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IV.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Локации</w:t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rPr>
          <w:trHeight w:val="127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V.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Работа с ветеранами, имеющими статус «Житель блокадного Ленинграда»</w:t>
            </w:r>
          </w:p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rPr>
          <w:trHeight w:val="288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VI. 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</w:t>
            </w:r>
          </w:p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>
        <w:trPr>
          <w:trHeight w:val="127" w:hRule="atLeast"/>
        </w:trPr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Приложения </w:t>
            </w:r>
          </w:p>
        </w:tc>
        <w:tc>
          <w:tcPr>
            <w:tcW w:w="744" w:type="dxa"/>
            <w:tcBorders/>
            <w:shd w:fill="auto" w:val="clear"/>
          </w:tcPr>
          <w:p>
            <w:pPr>
              <w:pStyle w:val="Normal"/>
              <w:spacing w:lineRule="exact" w:line="36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</w:tbl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  <w:r>
        <w:br w:type="page"/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 xml:space="preserve">I.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Введение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18 – 26 января — фоновые мероприятия — начало Ленинградской операции.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27 января — день полного освобождения Ленинграда от фашистской блокады в 1944 году.</w:t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Акция памяти «Блокадный хлеб»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Цель: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Акция памяти «Блокадный хлеб» актуализирует память поколений </w:t>
        <w:br/>
        <w:t>и гордость за мужество мирного населения блокадного Ленинграда.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Задачи: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напомнить о беспрецедентном для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XX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века преступлении нацистов, направленном на уничтожение голодом мирных жителей Ленинграда;</w:t>
      </w:r>
    </w:p>
    <w:p>
      <w:pPr>
        <w:pStyle w:val="ListParagraph"/>
        <w:spacing w:lineRule="exact" w:line="360" w:before="0" w:after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вызвать у участников Акции гордость за мужество ленинградцев </w:t>
        <w:br/>
        <w:t>в годы блокады;</w:t>
      </w:r>
    </w:p>
    <w:p>
      <w:pPr>
        <w:pStyle w:val="ListParagraph"/>
        <w:spacing w:lineRule="exact" w:line="360" w:before="0" w:after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содействовать проведению Всероссийского урока памяти «Блокадный хлеб» в образовательных организациях регионов 27 января 2021 г., в День воинской славы России — день полного освобождения Ленинграда </w:t>
        <w:br/>
        <w:t xml:space="preserve">от фашистской блокады в 1944 году (отмечается в соответствии </w:t>
        <w:br/>
        <w:t>с Федеральным законом от 13 марта 1995 г. № 32-ФЗ «О днях воинской славы и памятных датах России»).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Ключевым символом Всероссийской акции памяти «Блокадный хлеб» является кусочек хлеба весом в 125 граммов — именно такая минимальная норма выдачи хлеба на человека в день была установлена в самый трудный период блокады Ленинграда.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  <w:r>
        <w:br w:type="page"/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. Алгоритм реализации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Акция памяти «Блокадный хлеб» состоит из нескольких этапов: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- 18 – 30 января — посещение ветеранов-блокадников и оказание </w:t>
        <w:br/>
        <w:t>им необходимой помощи;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раздача волонтерами информационных материалов о блокаде Ленинграда и подвиге его жителей, добровольное получение участниками Акции памяти символических кусочков «блокадного хлеба»;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подписание участниками акции открыток для передачи их ветеранам блокадного Ленинграда;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- 27 января — Всероссийский урок памяти «Блокадный хлеб». </w:t>
        <w:br/>
        <w:t>В качестве варианта, предлагается использовать модельный урок, разработанный ВОД «ВОЛОНТЕРЫ ПОБЕДЫ» (сценарий по ссылке: https://drive.google.com/drive/folders/1LuAkBKsUpHXMy1O55bvNKkWLkdR3-Ik_?usp=sharing. Контактное лицо: Ксения Лексина, 8-927-394-21-17);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фоновые мероприятия различных форматов, которые стартуют </w:t>
        <w:br/>
        <w:t>18 января 2021 г.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Акция памяти «Блокадный хлеб» организуются с привлечением партнеров: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Волонтерские организации: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волонтерские центры в ВУЗах;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ВОД «ВОЛОНТЕРЫ ПОБЕДЫ»;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активисты и волонтеры ОНФ;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активисты и волонтеры акции «Бессмертный полк»;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«серебряные волонтеры» и др.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Производители хлеба: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хлебозаводы;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пекарни;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собственное производство торговых предприятий.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Для проведения мероприятий рекомендуется: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назначить ответственного за проведение мероприятий Акции памяти «Блокадный хлеб», сформировать рабочую группу;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направить информационные письма-поручения в адрес муниципальных органов власти и местного самоуправления о проведении мероприятий Акции памяти «Блокадный хлеб»;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уточнить факт проживания в регионе ветеранов, имеющих статус «Житель блокадного Ленинграда», организовать необходимую помощь, </w:t>
        <w:br/>
        <w:t xml:space="preserve">в том числе со стороны социальных служб, волонтеров, спонсоров </w:t>
        <w:br/>
        <w:t>и благотворителей;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организовать точки работы волонтеров при проведении тематических и фоновых мероприятий, на улице и др.;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организовать освещение мероприятий Акции в СМИ и сети интернет;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оказать содействие в проведении 27 января 2021 г. Всероссийского Урока памяти «Блокадный хлеб» в образовательных организациях региона, </w:t>
        <w:br/>
        <w:t xml:space="preserve">в том числе в организациях дополнительного образования, домах культуры, творчества, организациях профессионального среднего специального </w:t>
        <w:br/>
        <w:t>и высшего образования и др.;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 организовать учет проведенных мероприятий, количества участников, публикаций в СМИ и достигнутого ими общего охвата аудитории, подготовить отчет по Акции.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. Р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екомендации по работе с рисками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Для всероссийской акции «Блокадный хлеб» важно напоминание </w:t>
        <w:br/>
        <w:t xml:space="preserve">о беспрецедентном подвиге мирного населения в годы Великой Отечественной войны, символическое присоединение к ленинградцам, </w:t>
        <w:br/>
        <w:t>а не имитация их лишений.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7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Наибольший негативный резонанс в 2020 году получил формат посещения блокадников представителями местного самоуправления города Керчь. Во время визита чиновники продемонстрировали одеждой свой статус, что вызвало негативную реакцию пользователей соцсетей и СМИ.</w:t>
      </w:r>
    </w:p>
    <w:p>
      <w:pPr>
        <w:pStyle w:val="Normal"/>
        <w:spacing w:lineRule="exact" w:line="36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sz w:val="28"/>
          <w:szCs w:val="28"/>
        </w:rPr>
        <w:t>Ситуация стала настолько резонансной, что ее прокомментировали С.Аксенов – глава Республики Крым (</w:t>
      </w:r>
      <w:hyperlink r:id="rId2">
        <w:r>
          <w:rPr>
            <w:rStyle w:val="ListLabel22"/>
            <w:rFonts w:eastAsia="Calibri" w:cs="Times New Roman" w:ascii="Times New Roman" w:hAnsi="Times New Roman"/>
            <w:sz w:val="28"/>
            <w:szCs w:val="28"/>
          </w:rPr>
          <w:t>https://lenta.ru/news/2020/01/31/aksenow/?utm_source=yxnews&amp;utm_medium=desktop&amp;utm_referrer=https%3A%2F%2Fyandex.ru%2Fnews%2Fsearch%3Ftext%3D</w:t>
        </w:r>
      </w:hyperlink>
      <w:r>
        <w:rPr>
          <w:rFonts w:eastAsia="Calibri" w:cs="Times New Roman" w:ascii="Times New Roman" w:hAnsi="Times New Roman"/>
          <w:sz w:val="28"/>
          <w:szCs w:val="28"/>
        </w:rPr>
        <w:t>) и заместитель Руководителя Администрации Президента Российской Федерации – пресс-секретарь Президента Российской Федерации Д.Песков (</w:t>
      </w:r>
      <w:hyperlink r:id="rId3">
        <w:r>
          <w:rPr>
            <w:rStyle w:val="ListLabel22"/>
            <w:rFonts w:eastAsia="Calibri" w:cs="Times New Roman" w:ascii="Times New Roman" w:hAnsi="Times New Roman"/>
            <w:sz w:val="28"/>
            <w:szCs w:val="28"/>
          </w:rPr>
          <w:t>https://ria.ru/20200131/1564101747.html</w:t>
        </w:r>
      </w:hyperlink>
      <w:r>
        <w:rPr>
          <w:rFonts w:eastAsia="Calibri"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1072515</wp:posOffset>
            </wp:positionH>
            <wp:positionV relativeFrom="paragraph">
              <wp:posOffset>171450</wp:posOffset>
            </wp:positionV>
            <wp:extent cx="3600450" cy="2021840"/>
            <wp:effectExtent l="0" t="0" r="0" b="0"/>
            <wp:wrapSquare wrapText="bothSides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В условиях пандемии необходимо перевести все поздравления ветеранов (в том числе – «блокадников») в дистанционный режим. Ограничить количество посещений, проводить их только с участием работников социальных служб, постоянно посещающих ветеранов.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Передаваемые подарки должны быть тщательно продуманы, чтобы избежать негативных оценок «хлеб для блокадников», «шик напоказ», </w:t>
        <w:br/>
        <w:t>«не память, а подкуп» и так далее.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Безусловно, уважительным является общение с ветеранами </w:t>
        <w:br/>
        <w:t>«на равных», а не с позиции высокого социального статуса, дохода и пр.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Публикации такого рода необходимо отслеживать в социальных сетях и вести работу с их авторами.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2. </w:t>
      </w:r>
      <w:r>
        <w:rPr>
          <w:rFonts w:eastAsia="Calibri" w:cs="Times New Roman" w:ascii="Times New Roman" w:hAnsi="Times New Roman"/>
          <w:bCs/>
          <w:sz w:val="28"/>
          <w:szCs w:val="28"/>
        </w:rPr>
        <w:t>К сожалению,</w:t>
      </w:r>
      <w:r>
        <w:rPr>
          <w:rFonts w:eastAsia="Calibri" w:cs="Times New Roman" w:ascii="Times New Roman" w:hAnsi="Times New Roman"/>
          <w:sz w:val="28"/>
          <w:szCs w:val="28"/>
        </w:rPr>
        <w:t xml:space="preserve"> не во всех регионах до участников акции «Блокадный хлеб» удалось донести, что раздача кусочков хлеба имеет символический смысл. Это вызвало негативные отзывы, в том числе в СМИ и социальных сетях.</w:t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Важно по всем каналам информации донести смысл Всероссийской акции – это напоминание о беспрецедентном подвиге ленинградцев, </w:t>
        <w:br/>
        <w:t>а не имитация их лишений. Разъяснение этого должно стать основой информационной кампании Акции.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Рекомендуется заранее начинать информационную кампанию, публиковать воспоминания жителей блокадного Ленинграда, интервью </w:t>
        <w:br/>
        <w:t>с ныне живущими «блокадниками» и т.д.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Во избежание негативной реакции волонтерам и участникам рекомендуется: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- не раздавать</w:t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информационные листовки вместе с хлебом, </w:t>
        <w:br/>
        <w:t>а предлагать взять самостоятельно и при условии – не выбрасывать;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хлеб раздавать только упакованным и в специально оформленных точках;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при раздаче обращать внимание на то, что это обычный хлеб, </w:t>
        <w:br/>
        <w:t xml:space="preserve">а не «тот самый блокадный хлеб» из жмыха, отрубей и опилок. </w:t>
      </w:r>
    </w:p>
    <w:p>
      <w:pPr>
        <w:pStyle w:val="Normal"/>
        <w:spacing w:lineRule="exact" w:line="360" w:before="0" w:after="0"/>
        <w:ind w:left="720"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3. </w:t>
      </w:r>
      <w:r>
        <w:rPr>
          <w:rFonts w:eastAsia="Calibri" w:cs="Times New Roman" w:ascii="Times New Roman" w:hAnsi="Times New Roman"/>
          <w:sz w:val="28"/>
          <w:szCs w:val="28"/>
        </w:rPr>
        <w:t>Стоит иметь в виду, что 2021 год – год выборов в Государственную Думу Федерального Собрания Российской Федерации. Потенциальные участники предвыборной гонки могут активно использовать любые информационные поводы для «общения с избирателями», посещения ветеранов и пр.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Такого рода политический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PR</w:t>
      </w:r>
      <w:r>
        <w:rPr>
          <w:rFonts w:eastAsia="Calibri" w:cs="Times New Roman" w:ascii="Times New Roman" w:hAnsi="Times New Roman"/>
          <w:sz w:val="28"/>
          <w:szCs w:val="28"/>
        </w:rPr>
        <w:t xml:space="preserve"> возможно вызовет негативное отношение граждан.</w:t>
      </w:r>
    </w:p>
    <w:p>
      <w:pPr>
        <w:pStyle w:val="Normal"/>
        <w:spacing w:lineRule="exact" w:line="360" w:before="0" w:after="0"/>
        <w:ind w:firstLine="708"/>
        <w:contextualSpacing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Рекомендуется внимательно подходить к формированию корпуса журналистов, блогеров, которые будут комментировать Акцию </w:t>
        <w:br/>
        <w:t xml:space="preserve">в СМИ, мессенджерах и социальных сетях. 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Заранее обеспечить их полной информацией о целях и задачах Акции.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Вести мониторинг информационного пространства и оперативно реагировать на некорректные высказывания и комментарии.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Избегать «политизации» Уроков памяти в школах.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Избегать участия публичных политиков в качестве организаторов </w:t>
        <w:br/>
        <w:t>и волонтеров Акции «Блокадный хлеб».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4. </w:t>
      </w:r>
      <w:r>
        <w:rPr>
          <w:rFonts w:eastAsia="Calibri" w:cs="Times New Roman" w:ascii="Times New Roman" w:hAnsi="Times New Roman"/>
          <w:sz w:val="28"/>
          <w:szCs w:val="28"/>
        </w:rPr>
        <w:t xml:space="preserve">Раздача хлебного пайка весом в 125 граммов некоторыми гражданами воспринимается как «издевательство над теми, кто голодал </w:t>
        <w:br/>
        <w:t>в Ленинграде».</w:t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Волонтеры и участники должны подчеркивать, что кусочек «блокадного хлеба» — это символ, и главное — это наша память </w:t>
        <w:br/>
        <w:t xml:space="preserve">о героических и трагических событиях Великой Отечественной войны, </w:t>
        <w:br/>
        <w:t xml:space="preserve">о мужестве и стойкости ленинградцев. 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5. </w:t>
      </w:r>
      <w:r>
        <w:rPr>
          <w:rFonts w:eastAsia="Calibri" w:cs="Times New Roman" w:ascii="Times New Roman" w:hAnsi="Times New Roman"/>
          <w:sz w:val="28"/>
          <w:szCs w:val="28"/>
        </w:rPr>
        <w:t xml:space="preserve">Негативная реакция общественности на проведение акции </w:t>
        <w:br/>
        <w:t>в учреждениях, столовых и других публичных местах.</w:t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необходимо подчеркивать добровольный характер участия в акции, недопустимость принудительного вовлечения в Акцию;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не «раздавать» хлеб, а предлагать взять его самостоятельно, объясняя символическое значение кусочка «блокадного хлеба»;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раздавать символ «блокадного хлеба», а не его вариации </w:t>
        <w:br/>
        <w:t>с применением иных продуктов питания («блокадные бутерброды»);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инициировать познавательный интерес участников Акции, </w:t>
        <w:br/>
        <w:t>а не сопровождать Акцию укором об отсутствии знаний о голоде.</w:t>
      </w:r>
    </w:p>
    <w:p>
      <w:pPr>
        <w:pStyle w:val="Normal"/>
        <w:spacing w:lineRule="exact" w:line="360" w:before="0" w:after="0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6. </w:t>
      </w:r>
      <w:r>
        <w:rPr>
          <w:rFonts w:eastAsia="Calibri" w:cs="Times New Roman" w:ascii="Times New Roman" w:hAnsi="Times New Roman"/>
          <w:sz w:val="28"/>
          <w:szCs w:val="28"/>
        </w:rPr>
        <w:t>Негативная реакция общественности на «замерзающих волонтеров» при раздачах на улице.</w:t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***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внимательно контролировать время пребывания волонтеров </w:t>
        <w:br/>
        <w:t>на морозе;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проследить, чтобы они были в теплой одежде;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при возможности обеспечить горячим питьем и теплым помещением.</w:t>
      </w:r>
    </w:p>
    <w:p>
      <w:pPr>
        <w:pStyle w:val="Normal"/>
        <w:spacing w:lineRule="exact" w:line="360" w:before="0" w:after="0"/>
        <w:ind w:left="708"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7. </w:t>
      </w:r>
      <w:r>
        <w:rPr>
          <w:rFonts w:eastAsia="Calibri" w:cs="Times New Roman" w:ascii="Times New Roman" w:hAnsi="Times New Roman"/>
          <w:sz w:val="28"/>
          <w:szCs w:val="28"/>
        </w:rPr>
        <w:t>В</w:t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акции используется обычный хлеб, а не порции «блокадного хлеба», приближенного к реальному рецепту 1941-1942 гг. Это вызывает критику: (</w:t>
      </w:r>
      <w:hyperlink r:id="rId5">
        <w:r>
          <w:rPr>
            <w:rStyle w:val="ListLabel22"/>
            <w:rFonts w:eastAsia="Calibri" w:cs="Times New Roman" w:ascii="Times New Roman" w:hAnsi="Times New Roman"/>
            <w:sz w:val="28"/>
            <w:szCs w:val="28"/>
          </w:rPr>
          <w:t>https://www.facebook.com/konstantin.kalachev/posts/3412980268743020</w:t>
        </w:r>
      </w:hyperlink>
      <w:r>
        <w:rPr>
          <w:rFonts w:eastAsia="Calibri"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exact" w:line="360" w:before="0" w:after="0"/>
        <w:ind w:firstLine="708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drawing>
          <wp:anchor behindDoc="0" distT="0" distB="0" distL="114300" distR="0" simplePos="0" locked="0" layoutInCell="1" allowOverlap="1" relativeHeight="3">
            <wp:simplePos x="0" y="0"/>
            <wp:positionH relativeFrom="margin">
              <wp:align>right</wp:align>
            </wp:positionH>
            <wp:positionV relativeFrom="paragraph">
              <wp:posOffset>182880</wp:posOffset>
            </wp:positionV>
            <wp:extent cx="5940425" cy="1485900"/>
            <wp:effectExtent l="0" t="0" r="0" b="0"/>
            <wp:wrapSquare wrapText="bothSides"/>
            <wp:docPr id="2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0" t="21980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>*</w:t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>**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в рамках информационной кампании необходимо четко обозначать символический характер акции и «блокадного хлеба»;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предупреждать участников о том, что это не «настоящий блокадный хлеб», а символ и напоминание;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не предлагать хлеб враждебно и негативно настроенным гражданам, присоединять их к акции через напоминание о важности памяти;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в акции рекомендуется использовать только специально упакованный хлеб, содержащий символическую маркировку.</w:t>
      </w:r>
    </w:p>
    <w:p>
      <w:pPr>
        <w:pStyle w:val="Normal"/>
        <w:spacing w:lineRule="exact" w:line="360" w:before="0" w:after="0"/>
        <w:ind w:firstLine="708"/>
        <w:contextualSpacing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Недопустимо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раздавать нефасованный хлеб без упаковки;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фасовать хлеб силами волонтеров без соблюдения санитарных норм </w:t>
        <w:br/>
        <w:t>и без наличия медкнижек;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навязывать хлеб и листовки, если граждане не выражают заинтересованности и готовности вступить в диалог;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использовать детей и подростков в качестве волонтеров;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предлагать «пожить неделю на 125 граммов хлеба в день».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Важно при проведении Акции</w:t>
      </w:r>
      <w:r>
        <w:rPr>
          <w:rFonts w:eastAsia="Calibri" w:cs="Times New Roman" w:ascii="Times New Roman" w:hAnsi="Times New Roman"/>
          <w:sz w:val="28"/>
          <w:szCs w:val="28"/>
        </w:rPr>
        <w:t>:</w:t>
      </w:r>
    </w:p>
    <w:p>
      <w:pPr>
        <w:pStyle w:val="Normal"/>
        <w:spacing w:lineRule="exact" w:line="36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все волонтеры должны </w:t>
      </w:r>
      <w:r>
        <w:rPr>
          <w:rFonts w:eastAsia="Calibri" w:cs="Times New Roman" w:ascii="Times New Roman" w:hAnsi="Times New Roman"/>
          <w:b/>
          <w:sz w:val="28"/>
          <w:szCs w:val="28"/>
        </w:rPr>
        <w:t>выучить</w:t>
      </w:r>
      <w:r>
        <w:rPr>
          <w:rFonts w:eastAsia="Calibri" w:cs="Times New Roman" w:ascii="Times New Roman" w:hAnsi="Times New Roman"/>
          <w:sz w:val="28"/>
          <w:szCs w:val="28"/>
        </w:rPr>
        <w:t xml:space="preserve"> текст, с которым они обращаются к гражданам, знать основные события и факты блокадной жизни </w:t>
        <w:br/>
        <w:t>в соответствии с рекомендациями (Приложение 1);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контролировать работу волонтеров, не привлекать людей, </w:t>
        <w:br/>
        <w:t>не имеющих представления о событиях Великой Отечественной войны, блокады и освобождения Ленинграда;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 провести отбор, обучение для волонтеров и контроль за качеством </w:t>
        <w:br/>
        <w:t>их подготовки перед проведением мероприятий;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 вести мониторинг откликов в социальных сетях и СМИ, оперативно реагировать на негативные публикации.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Мероприятия проходят по всей территории региона при поддержке муниципальных администраций. В административных центрах регионов может быть несколько точек одномоментно.</w:t>
      </w:r>
      <w:r>
        <w:br w:type="page"/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. Локации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Мероприятия уместно организовать: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в местах проведения тематических культурных, общественных, спортивных мероприятий, посвященных Дню полного освобождения Ленинграда от фашистской блокады в 1944 году. Для этого необходимо сформировать перечень таких мероприятий и договориться </w:t>
        <w:br/>
        <w:t>с организаторами о размещении точек работы волонтеров Акции;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в помещениях, где проходят «фоновые» мероприятия Акции: </w:t>
        <w:br/>
        <w:t>в домах культуры, центрах творчества, музеях, театрах, библиотеках, спортивных помещениях и др.;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на улицах в местах активного трафика пешеходов </w:t>
        <w:br/>
        <w:t>при подходящих погодных условиях и с контролем времени пребывания волонтеров на морозе;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точки работы волонтеров Акции можно размещать </w:t>
        <w:br/>
        <w:t>по договоренности в торговых организациях с соответствующим оформлением и в присутствии работника торгового зала.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. Работа с ветеранами, имеющими статус «Житель блокадного Ленинграда»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Вся работа ведется под контролем и при участии социальных служб региона и муниципалитетов: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актуальные списки проживающих в регионе жителей блокадного Ленинграда получаются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официально </w:t>
      </w:r>
      <w:r>
        <w:rPr>
          <w:rFonts w:cs="Times New Roman" w:ascii="Times New Roman" w:hAnsi="Times New Roman"/>
          <w:color w:val="000000"/>
          <w:sz w:val="28"/>
          <w:szCs w:val="28"/>
        </w:rPr>
        <w:t>через социальные службы, комитеты ветеранов, ПФР;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 волонтеры Акции посещают ветеранов и передают </w:t>
        <w:br/>
        <w:t xml:space="preserve">им подписанные в ходе мероприятий открытки и оказывают помощь только </w:t>
        <w:br/>
        <w:t>в сопровождении соцработников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с соблюдением санитарно-эпидемиологических требований.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. Информационное сопровождение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Информационная кампания и вовлечение жителей региона необходимо вести с учетом мер безопасности в соответствии с эпидемиологической ситуацией в населенных пунктах региона.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До 20 января рекомендуется: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- информировать партнерские общественные организации, работающие в сфере патриотического воспитания, в том числе – волонтерские, добровольческие и ветеранские организации, о мероприятиях Акции;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- информировать органы управления культуры, спорта, социального обеспечения, образования о мероприятиях Акции;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обеспечить размещение информации о памятной дате </w:t>
        <w:br/>
        <w:t xml:space="preserve">на электронных ресурсах органов региональной и муниципальной власти;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обеспечить контроль подготовки мероприятий Акции </w:t>
        <w:br/>
        <w:t>в муниципалитетах и образовательных организациях;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разместить информационные материалы, плакаты и баннеры </w:t>
        <w:br/>
        <w:t>в местах наибольшей плотности человеческого потока: транспортные узлы, общественный транспорт, остановки общественного транспорта и др.;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обеспечить участие блогеров, лидеров общественного мнения </w:t>
        <w:br/>
        <w:t>в социальных сетях, известных деятелей культуры, молодёжных лидеров, известных спортсменов, а так же лидеров неформальных сообществ (автомобилистов, велосипедистов, уличных художников и музыкантов, садоводов и пр.).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Все каналы коммуникаций рекомендуется «прокачать» в течение недели с 20 по 27 января: проверить на готовность к работе, позитивное отношение к акции.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Рекомендуется обеспечить фото и видеосъемку в течение дня 27 января для создания вирусных роликов и оперативного их распространения </w:t>
        <w:br/>
        <w:t xml:space="preserve">в социальных сетях.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В ходе акции все участники используют хештеги #блокадныйхлеб #урокпамяти  #никтонезабыт.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В течение всего времени реализации Акции необходимо: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обеспечить мониторинг информационного пространства СМИ, мессенджеров и социальных сетей на предмет негативных постов </w:t>
        <w:br/>
        <w:t>и комментариев;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в случае появления негативной реакции оперативно реагировать </w:t>
        <w:br/>
        <w:t>на негатив;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при участии массовых партнерских организаций выводить новости </w:t>
        <w:br/>
        <w:t>по Акции в топ выдачи поисковых систем;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 активно распространять позитивную информацию и отзывы </w:t>
        <w:br/>
        <w:t>о проводимой Акции.</w:t>
      </w:r>
      <w:r>
        <w:br w:type="page"/>
      </w:r>
    </w:p>
    <w:p>
      <w:pPr>
        <w:pStyle w:val="Normal"/>
        <w:spacing w:lineRule="exact" w:line="360" w:before="0" w:after="0"/>
        <w:ind w:firstLine="709"/>
        <w:jc w:val="right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Приложение 1</w:t>
      </w:r>
    </w:p>
    <w:p>
      <w:pPr>
        <w:pStyle w:val="Normal"/>
        <w:spacing w:lineRule="exact" w:line="360" w:before="0" w:after="0"/>
        <w:ind w:firstLine="709"/>
        <w:jc w:val="right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Для волонтеров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3"/>
        </w:numPr>
        <w:spacing w:lineRule="exact" w:line="360" w:before="0" w:after="0"/>
        <w:ind w:left="0" w:hanging="0"/>
        <w:contextualSpacing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Общие рекомендации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Первое впечатление о вас создается по тому, как вы говорите </w:t>
        <w:br/>
        <w:t>и выглядите. То, что вы говорите и как себя преподносите окружающим, формирует их отношение к тому, что вы говорите и к чему призываете.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Ведите себя уверенно: вы делаете хорошее дело, вы работаете </w:t>
        <w:br/>
        <w:t>на сохранение исторической памяти.</w:t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Смотрите в глаза собеседнику доброжелательно и без агрессии.</w:t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Улыбайтесь сдержанно и приветливо. </w:t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Старайтесь не жестикулировать и не прикасаться к собеседнику.</w:t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Речь должна быть внятной и неспешной. Обращайте внимание </w:t>
        <w:br/>
        <w:t>на паузы, чтобы дать собеседнику возможность вступить в диалог.</w:t>
      </w:r>
    </w:p>
    <w:p>
      <w:pPr>
        <w:pStyle w:val="ListParagraph"/>
        <w:numPr>
          <w:ilvl w:val="0"/>
          <w:numId w:val="4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Не вступайте в споры. На любые возражения отвечайте вежливо </w:t>
        <w:br/>
        <w:t>и коротко: «спасибо за ваше внимание», «доброго дня / вечера».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3"/>
        </w:numPr>
        <w:spacing w:lineRule="exact" w:line="360" w:before="0" w:after="0"/>
        <w:ind w:left="0" w:hanging="0"/>
        <w:contextualSpacing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Схема контакта с участником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Представление – презентация акции – предложение подписать открытку ветерану – вручение листовки – предложение взять кусочек «блокадного хлеба» – благодарность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drawing>
          <wp:anchor behindDoc="0" distT="0" distB="0" distL="114300" distR="120650" simplePos="0" locked="0" layoutInCell="1" allowOverlap="1" relativeHeight="4">
            <wp:simplePos x="0" y="0"/>
            <wp:positionH relativeFrom="column">
              <wp:posOffset>311150</wp:posOffset>
            </wp:positionH>
            <wp:positionV relativeFrom="paragraph">
              <wp:posOffset>172720</wp:posOffset>
            </wp:positionV>
            <wp:extent cx="5517515" cy="560705"/>
            <wp:effectExtent l="0" t="0" r="0" b="0"/>
            <wp:wrapTight wrapText="bothSides">
              <wp:wrapPolygon edited="0">
                <wp:start x="-18" y="718"/>
                <wp:lineTo x="-18" y="19791"/>
                <wp:lineTo x="20953" y="19791"/>
                <wp:lineTo x="21029" y="18323"/>
                <wp:lineTo x="21549" y="11721"/>
                <wp:lineTo x="21549" y="8787"/>
                <wp:lineTo x="20879" y="718"/>
                <wp:lineTo x="-18" y="718"/>
              </wp:wrapPolygon>
            </wp:wrapTight>
            <wp:docPr id="3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Times New Roman" w:ascii="Times New Roman" w:hAnsi="Times New Roman"/>
          <w:sz w:val="28"/>
          <w:szCs w:val="28"/>
        </w:rPr>
        <w:t>Д</w:t>
      </w:r>
      <w:r>
        <w:rPr>
          <w:rFonts w:eastAsia="Calibri" w:cs="Times New Roman" w:ascii="Times New Roman" w:hAnsi="Times New Roman"/>
          <w:sz w:val="28"/>
          <w:szCs w:val="28"/>
        </w:rPr>
        <w:t xml:space="preserve">обрый день! </w:t>
      </w:r>
    </w:p>
    <w:p>
      <w:pPr>
        <w:pStyle w:val="ListParagraph"/>
        <w:numPr>
          <w:ilvl w:val="0"/>
          <w:numId w:val="5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Предлагаем вам принять участие во Всероссийской акции памяти «Блокадный хлеб». </w:t>
      </w:r>
    </w:p>
    <w:p>
      <w:pPr>
        <w:pStyle w:val="ListParagraph"/>
        <w:numPr>
          <w:ilvl w:val="0"/>
          <w:numId w:val="5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Сегодня 27 января - День полного освобождения Ленинграда </w:t>
        <w:br/>
        <w:t>от фашистской блокады. Это произошло в 1944 году.</w:t>
      </w:r>
    </w:p>
    <w:p>
      <w:pPr>
        <w:pStyle w:val="ListParagraph"/>
        <w:numPr>
          <w:ilvl w:val="0"/>
          <w:numId w:val="5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Наша Акция памяти «Блокадный хлеб» - напоминание </w:t>
        <w:br/>
        <w:t xml:space="preserve">о мужестве и стойкости мирных жителей Ленинграда в годы Великой Отечественной войны. </w:t>
      </w:r>
    </w:p>
    <w:p>
      <w:pPr>
        <w:pStyle w:val="ListParagraph"/>
        <w:numPr>
          <w:ilvl w:val="0"/>
          <w:numId w:val="5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Если у вас есть немного времени, Вы можете на открытке написать теплые слова ветерану-блокаднику.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  <w:t>При выдаче листовки можно произносить</w:t>
      </w:r>
      <w:r>
        <w:rPr>
          <w:rFonts w:eastAsia="Calibri" w:cs="Times New Roman" w:ascii="Times New Roman" w:hAnsi="Times New Roman"/>
          <w:i/>
          <w:sz w:val="28"/>
          <w:szCs w:val="28"/>
        </w:rPr>
        <w:t xml:space="preserve">: «Расскажите о нашей акции памяти «Блокадный хлеб» и о блокаде Ленинграда своим детям / внукам, родным в память о подвиге ленинградцев в период блокады. </w:t>
        <w:br/>
        <w:t>Это нужно для сохранения исторической памяти».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Выдать листовку и предложить взять символ Акции памяти - кусочек хлеба весом в 125 граммов - это минимальная норма выдачи хлеба в самые тяжелые месяцы блокады Ленинграда.</w:t>
      </w:r>
    </w:p>
    <w:p>
      <w:pPr>
        <w:pStyle w:val="ListParagraph"/>
        <w:numPr>
          <w:ilvl w:val="0"/>
          <w:numId w:val="6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Спасибо, что Вы с нами! </w:t>
      </w:r>
    </w:p>
    <w:p>
      <w:pPr>
        <w:pStyle w:val="Normal"/>
        <w:numPr>
          <w:ilvl w:val="0"/>
          <w:numId w:val="3"/>
        </w:numPr>
        <w:spacing w:lineRule="exact" w:line="360" w:before="0" w:after="0"/>
        <w:ind w:left="0" w:hanging="0"/>
        <w:contextualSpacing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Базовые сведения о блокаде Ленинграда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Блокада Ленинграда во время Великой Отечественной войны длилась 872 (восемьсот семьдесят два) дня с 8 сентября 1941 г. до 27 января 1944 г. Наступление на Ленинград вела группа фашистских армий «Север». 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За время блокады из Ленинграда было вывезено (эвакуировано) больше 1,5 миллионов (полутора миллионов) человек.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От голода и лишений за время блокады погибло почти 700 тысяч (семьсот тысяч) ленинградцев. Эта цифра прозвучала на Нюрнбергском процессе. Сегодня историки считают, что общее число жертв блокады – 1,5 млн (полтора миллиона) человек. Военные потери составили почти 470 тысяч (четыреста семьдесят тысяч) человек. При артиллерийских обстрелах погибло 16 747 (шестнадцать тысяч семьсот сорок семь) мирных жителя. 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Самый тяжелый период - с декабря по февраль первой блокадной зимы 1941 - 1942 годов. За три месяца умерло больше 250 тысяч (двухсот пятидесяти тысяч) человек. </w:t>
      </w:r>
    </w:p>
    <w:p>
      <w:pPr>
        <w:pStyle w:val="Normal"/>
        <w:spacing w:lineRule="exact" w:line="360" w:before="0" w:after="0"/>
        <w:ind w:left="709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В это время 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бойцам на передовой линии обороны выдавали 500 (пятьсот) граммов хлеба в день; 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рабочим горячих цехов – 375 (триста семьдесят пять) граммов; 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остальным рабочим и инженерам – 250 (двести пятьдесят) граммов, 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служащим, иждивенцам и детям – всего 125 (сто двадцать пять) граммов хлеба. 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На 50 (пятьдесят) процентов блокадный хлеб состоял из несъедобных примесей, заменявших муку: </w:t>
      </w:r>
    </w:p>
    <w:p>
      <w:pPr>
        <w:pStyle w:val="Normal"/>
        <w:numPr>
          <w:ilvl w:val="0"/>
          <w:numId w:val="2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пищевая целлюлоза, </w:t>
      </w:r>
    </w:p>
    <w:p>
      <w:pPr>
        <w:pStyle w:val="Normal"/>
        <w:numPr>
          <w:ilvl w:val="0"/>
          <w:numId w:val="2"/>
        </w:numPr>
        <w:spacing w:lineRule="exact" w:line="360" w:before="0" w:after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жмых (остатки после отжима растительного масла из семян масличных культур – подсолнечника, рапса, льна),</w:t>
      </w:r>
    </w:p>
    <w:p>
      <w:pPr>
        <w:pStyle w:val="Normal"/>
        <w:numPr>
          <w:ilvl w:val="0"/>
          <w:numId w:val="2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обойная пыль,</w:t>
      </w:r>
    </w:p>
    <w:p>
      <w:pPr>
        <w:pStyle w:val="Normal"/>
        <w:numPr>
          <w:ilvl w:val="0"/>
          <w:numId w:val="2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выбойки из мешков,</w:t>
      </w:r>
    </w:p>
    <w:p>
      <w:pPr>
        <w:pStyle w:val="Normal"/>
        <w:numPr>
          <w:ilvl w:val="0"/>
          <w:numId w:val="2"/>
        </w:numPr>
        <w:spacing w:lineRule="exact" w:line="360" w:before="0" w:after="0"/>
        <w:ind w:left="0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хвоя.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Другие продукты в этот период не выдавали.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С ноября 1941 года по март 1943 года продукты завозили через Ладожское озеро по «Дороге жизни». Летом – по воде. Зимой – по льду. 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Блокада Ленинграда окончательно снята в ходе Ленинградско-Новгородской операции советских войск 27 января 1944 г.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2</w:t>
      </w:r>
    </w:p>
    <w:p>
      <w:pPr>
        <w:pStyle w:val="Normal"/>
        <w:spacing w:lineRule="exact" w:line="36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Организация точек работы волонтеров Акции памяти </w:t>
        <w:br/>
        <w:t>«Блокадный хлеб»</w:t>
      </w:r>
    </w:p>
    <w:p>
      <w:pPr>
        <w:pStyle w:val="Normal"/>
        <w:spacing w:lineRule="exact" w:line="36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Организация фоновых мероприятий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Порядок подготовки акции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 xml:space="preserve">Направить в общественные организации и органы местного самоуправления, на предприятия и в бюджетные организации информацию </w:t>
        <w:br/>
        <w:t>о предстоящих событиях Акции; сформировать региональный сводный план-график мероприятий на период с 18 по 27 января, на основе полученных предложений.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 xml:space="preserve">Организация предварительной оценки масштабов акций </w:t>
        <w:br/>
        <w:t xml:space="preserve">(из расчета – каждому волонтеру и добровольцу – комплект «хлеб </w:t>
        <w:br/>
        <w:t>и информация», на участников – примерно на 50% расчетного количества).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Хлеб заказывается на хлебокомбинате. «Блокадный хлеб» – это СИМВОЛ памяти, поэтому хлеб используем стандартный «Дарницкий».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 xml:space="preserve">Хлеб нарезает и фасует тот, кто его печёт с соблюдением всех необходимых требований.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 xml:space="preserve">Подготовка точек в торговых центрах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>Договоренность с торговыми сетями, ритейлерами.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 xml:space="preserve">Торговые организации определяют места в торговом зале, назначают куратора в торговом зале.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Если хлеб уже упакован – раздачу могут вести волонтеры. Если хлеб режется на месте – это делает сотрудник магазина (имеющий медкнижку) и на оборудовании магазина – доска для резки, нож, пленка.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 xml:space="preserve">Волонтеры обеспечивают коммуникацию с посетителями, раздают и собирают подписанные открытки, отвечают на вопросы, раздают информационные материалы и кусочки «блокадного хлеба».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 xml:space="preserve">Организация театрализованных точек работы волонтеров «Блокадный хлеб»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 xml:space="preserve">В партнерстве с театрами, самодеятельными коллективами </w:t>
        <w:br/>
        <w:t>ДК и ДТ, организациями реконструкторов можно организовать театрализованную точку Акции.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 xml:space="preserve">Волонтеры и участники надевают костюмы, соответствующие блокадной истории. С помощью костюмов и минимального реквизита создается атмосфера блокадного Ленинграда. В качестве костюмов используются телогрейки, большое количество теплых платков, белые фартуки и нарукавники. Для реквизита достаточно старого стола и весов.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Театрализованные площадки привлекают зрителей и СМИ.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>Необходимо заранее анонсировать для СМИ место и время проведения такой акции.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</w:t>
        <w:tab/>
        <w:t>Лучше привлекать либо артистов в качестве волонтеров, либо актив старшего возраста.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</w:t>
        <w:tab/>
        <w:t>В остальном работа точки не отличается.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 xml:space="preserve">Организация работы волонтеров на улицах 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>Точки работы волонтеров организуются в местах наиболее активного передвижения граждан (транспортные узлы, торговые точки, площади и бульвары).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>Волонтеры имеют общую форму.</w:t>
      </w:r>
    </w:p>
    <w:p>
      <w:pPr>
        <w:pStyle w:val="Normal"/>
        <w:spacing w:lineRule="exact" w:line="36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Точка оформляется баннерами или плакатами, которые печатаются в соответствии с макетами, из пакета материалов к Акции памяти «Блокадный хлеб», расположенном по ссылке </w:t>
      </w:r>
      <w:hyperlink r:id="rId8">
        <w:r>
          <w:rPr>
            <w:rStyle w:val="Style15"/>
            <w:rFonts w:cs="Times New Roman" w:ascii="Times New Roman" w:hAnsi="Times New Roman"/>
            <w:bCs/>
            <w:sz w:val="28"/>
            <w:szCs w:val="28"/>
          </w:rPr>
          <w:t>https://yadi.sk/d/Sr6R65l1qjHhFw?w=1</w:t>
        </w:r>
      </w:hyperlink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 xml:space="preserve">Волонтеры раздают уже упакованный хлеб вместе </w:t>
        <w:br/>
        <w:t>с подготовленными информационными материалами.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</w:t>
        <w:tab/>
        <w:t xml:space="preserve">Решение о работе волонтеров на улице принимаются </w:t>
        <w:br/>
        <w:t>по погодным условиям.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</w:t>
        <w:tab/>
        <w:t xml:space="preserve">Волонтерам необходимо обеспечить возможность согреться </w:t>
        <w:br/>
        <w:t xml:space="preserve">в теплом помещении.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7.</w:t>
        <w:tab/>
        <w:t xml:space="preserve">Вся акция на улице может продолжаться не более 2-х часов </w:t>
        <w:br/>
        <w:t>в день.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8.</w:t>
        <w:tab/>
        <w:t>Нельзя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- выбрасывать в мусор хлеб, открытки и листовки;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- навязывать гражданам хлеб.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Волонтеры время от времени должны проверять урны рядом </w:t>
        <w:br/>
        <w:t>с местом проведения акции.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Организация раздачи хлеба и информационных материалов в момент проведения фоновых мероприятий Акции.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 xml:space="preserve">Фоновые мероприятия необходимо обеспечить порциями «блокадного хлеба» и информационными материалами из расчета </w:t>
        <w:br/>
        <w:t>на каждого участника.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 xml:space="preserve">Перед началом мероприятия нужно раздать открытки, чтобы участники написали свою благодарность блокадникам.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По окончании мероприятия волонтеры собирают открытки </w:t>
        <w:br/>
        <w:t>и раздают хлеб и листовки.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 xml:space="preserve">Оставшийся хлеб забирают организаторы на сухари. Недопустимо, чтобы после завершения акции хлеб и листовки были выброшены.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Форматы фоновых мероприятий Акции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  <w:tab/>
        <w:t xml:space="preserve">Конференции и дискуссии, круглые столы и иные научные мероприятия в образовательных организациях региона (школы, вузы, СПУ). Участники актуализируют собственные знания о событиях блокады Ленинграда 1941-1944 гг.  Необходимо обеспечить фактическую достоверность и эмоциональную атмосферу на данных мероприятиях. </w:t>
        <w:br/>
        <w:t xml:space="preserve">К участию рекомендуется приглашать историков – специалистов по истории Великой Отечественной войны, активистов поисковых и реконструкторских организаций.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Рекомендуется активно вовлекать в проведение таких мероприятий представителей Юнармии и активистов Бессмертного полка России.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  <w:tab/>
        <w:t xml:space="preserve">Показы документальных и художественных фильмов </w:t>
        <w:br/>
        <w:t xml:space="preserve">о Ленинградской трагедии. Для этого необходимо связаться </w:t>
        <w:br/>
        <w:t xml:space="preserve">с правообладателями и получить разрешение на некоммерческий показ. Старое советское кино можно показывать без дополнительных условий </w:t>
        <w:br/>
        <w:t>в музеях и библиотеках, однако, необходимо обеспечить достойное качество.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  <w:tab/>
        <w:t xml:space="preserve">Публичные чтения малыми сообществами. Главное отличие данного формата – камерность. В качестве материалов можно использовать блокадные дневники и воспоминания ленинградцев, прозу, стихи и пьесы блокадных лет. Как площадки можно использовать не только библиотеки, дома культуры и творчества, но и кафе, молодежные клубы, коворкинги </w:t>
        <w:br/>
        <w:t>и общественные пространства. Чтения можно организовать при театрах, театральных самодеятельных коллективах, концертных залах и др. Чтения проводятся не со сцены, а в «кругу единомышленников».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  <w:tab/>
        <w:t xml:space="preserve">Чтения у микрофона в общественных пространствах. </w:t>
        <w:br/>
        <w:t>Это могут делать молодые актеры или участники самодеятельных театральных коллективов.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</w:t>
        <w:tab/>
        <w:t xml:space="preserve">Частью фоновой кампании Акции могут стать традиционные «встречи с молодежью», «уроки мужества», лектории, тематические концерты и выступления.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</w:t>
        <w:tab/>
        <w:t>Общественные патриотические организации могут провести собственные тематические мероприятия в любых форматах.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Возможные источники и тексты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>«Детская книга войны». Проект АиФ, в издании собраны воспоминания маленьких жителей страны о страшных годах войны.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 xml:space="preserve">Чтение можно сочетать с прослушиванием аудиоверсии «Детской книги войны».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 xml:space="preserve">Стихи поэтов-ленинградцев военных лет (В. Инбер, </w:t>
        <w:br/>
        <w:t>О. Берггольц, М. Дудин, Елена Вечтомова, В. Лифшиц и другие).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 xml:space="preserve">Можно запросить материалы из медиатеки фондов Государственного мемориального музея обороны и блокады Ленинграда, которая представляет собой собрание оцифрованных документов (текстов, аудио, видео, фотографий), посвящённых Великой Отечественной войне </w:t>
        <w:br/>
        <w:t xml:space="preserve">и блокаде Ленинграда.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>«Блокадная книга» Д. Гранин.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>«Никто не забыт, и ничто не забыто» О. Берггольц.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>«Записки блокадного человека» Л. Гинзбург.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>«...Сохрани мою печальную историю...»: Блокадный дневник Лены Мухиной.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•</w:t>
      </w:r>
      <w:r>
        <w:rPr>
          <w:rFonts w:cs="Times New Roman" w:ascii="Times New Roman" w:hAnsi="Times New Roman"/>
          <w:bCs/>
          <w:i/>
          <w:sz w:val="28"/>
          <w:szCs w:val="28"/>
        </w:rPr>
        <w:tab/>
        <w:t xml:space="preserve">«Блокада Ленинграда. Народная книга памяти» </w:t>
        <w:br/>
        <w:t>А. Константинов.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 w:cs="Times New Roman"/>
          <w:color w:val="000000" w:themeColor="text1"/>
          <w:spacing w:val="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pacing w:val="3"/>
          <w:sz w:val="28"/>
          <w:szCs w:val="28"/>
          <w:lang w:eastAsia="ru-RU"/>
        </w:rPr>
        <w:t>Приложение 2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567" w:right="56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Информация об итогах реализации Акции памяти «Блокадный хлеб» в муниципалитете</w:t>
      </w:r>
    </w:p>
    <w:tbl>
      <w:tblPr>
        <w:tblStyle w:val="a4"/>
        <w:tblW w:w="100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7"/>
        <w:gridCol w:w="2230"/>
        <w:gridCol w:w="1748"/>
        <w:gridCol w:w="3905"/>
        <w:gridCol w:w="1654"/>
      </w:tblGrid>
      <w:tr>
        <w:trPr/>
        <w:tc>
          <w:tcPr>
            <w:tcW w:w="4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223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Название мероприятия</w:t>
            </w:r>
          </w:p>
        </w:tc>
        <w:tc>
          <w:tcPr>
            <w:tcW w:w="174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390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Описание мероприятия</w:t>
            </w:r>
          </w:p>
        </w:tc>
        <w:tc>
          <w:tcPr>
            <w:tcW w:w="165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Охват (количество людей, принявших участие)</w:t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iCs/>
                <w:sz w:val="26"/>
                <w:szCs w:val="26"/>
              </w:rPr>
              <w:t>Урок памяти «Блокадный хлеб»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iCs/>
                <w:sz w:val="26"/>
                <w:szCs w:val="26"/>
              </w:rPr>
              <w:t>27.01.2021</w:t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iCs/>
                <w:sz w:val="26"/>
                <w:szCs w:val="26"/>
              </w:rPr>
              <w:t xml:space="preserve">Просмотр школьниками образовательного видеоролика, а затем обсуждение основных вопросов, поднятых в ролике. После просмотра начинается знакомство с  основными историческими фактами блокады Ленинграда. В рамках информационно-образовательного блока предусматривается работа с интернет-проектом «Ленинград в осаде. Архивные документы Второй мировой войны». В интерактивном блоке участники, разделенные на несколько команд должны выполнить задания </w:t>
            </w:r>
            <w:r>
              <w:rPr>
                <w:rFonts w:cs="Times New Roman" w:ascii="Times New Roman" w:hAnsi="Times New Roman"/>
                <w:i/>
                <w:iCs/>
                <w:sz w:val="26"/>
                <w:szCs w:val="26"/>
                <w:u w:val="single"/>
              </w:rPr>
              <w:t>(фотографии с мероприятия прикреплены ниже).</w:t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iCs/>
                <w:sz w:val="26"/>
                <w:szCs w:val="26"/>
              </w:rPr>
              <w:t>30 человек</w:t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Раздача волонтерами лент и информационных материалов о блокаде Ленинграда и подвиге его жителей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Подписание участниками акции открыток для передачи их ветеранам блокадного Ленинграда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Всероссийский урок памяти «Блокадный хлеб»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Фоновые мероприятия различных форматов, 18 – 27 января 2021 г.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Информационное освещение мероприятия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477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Посещение ветеранов-блокадников и оказание им необходимой помощи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39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6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Style w:val="a4"/>
        <w:tblW w:w="98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927"/>
        <w:gridCol w:w="4925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Ответственный исполнитель: </w:t>
              <w:br/>
              <w:t>ФИО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Контактные данные: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200"/>
        <w:jc w:val="both"/>
        <w:rPr/>
      </w:pPr>
      <w:r>
        <w:rPr/>
      </w:r>
    </w:p>
    <w:sectPr>
      <w:type w:val="nextPage"/>
      <w:pgSz w:w="11906" w:h="16838"/>
      <w:pgMar w:left="1418" w:right="851" w:header="0" w:top="56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02a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7d2b8a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bd02a0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f05394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f05394"/>
    <w:rPr/>
  </w:style>
  <w:style w:type="character" w:styleId="ListLabel1">
    <w:name w:val="ListLabel 1"/>
    <w:qFormat/>
    <w:rPr>
      <w:rFonts w:ascii="Times New Roman" w:hAnsi="Times New Roman" w:cs="Courier New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Courier New"/>
      <w:sz w:val="2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ascii="Times New Roman" w:hAnsi="Times New Roman" w:cs="Courier New"/>
      <w:sz w:val="28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ascii="Times New Roman" w:hAnsi="Times New Roman" w:cs="Courier New"/>
      <w:sz w:val="28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ascii="Times New Roman" w:hAnsi="Times New Roman" w:cs="Courier New"/>
      <w:sz w:val="28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ascii="Times New Roman" w:hAnsi="Times New Roman"/>
      <w:b/>
      <w:sz w:val="28"/>
    </w:rPr>
  </w:style>
  <w:style w:type="character" w:styleId="ListLabel22">
    <w:name w:val="ListLabel 22"/>
    <w:qFormat/>
    <w:rPr>
      <w:rFonts w:ascii="Times New Roman" w:hAnsi="Times New Roman" w:eastAsia="Calibri" w:cs="Times New Roman"/>
      <w:sz w:val="28"/>
      <w:szCs w:val="28"/>
    </w:rPr>
  </w:style>
  <w:style w:type="character" w:styleId="ListLabel23">
    <w:name w:val="ListLabel 23"/>
    <w:qFormat/>
    <w:rPr>
      <w:rFonts w:ascii="Times New Roman" w:hAnsi="Times New Roman" w:cs="Times New Roman"/>
      <w:bCs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3" w:customStyle="1">
    <w:name w:val="Содержимое врезки"/>
    <w:basedOn w:val="Normal"/>
    <w:qFormat/>
    <w:rsid w:val="00883d06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7d2b8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3b7f6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4">
    <w:name w:val="Header"/>
    <w:basedOn w:val="Normal"/>
    <w:link w:val="aa"/>
    <w:uiPriority w:val="99"/>
    <w:unhideWhenUsed/>
    <w:rsid w:val="00f0539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c"/>
    <w:uiPriority w:val="99"/>
    <w:unhideWhenUsed/>
    <w:rsid w:val="00f0539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d9137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d10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enta.ru/news/2020/01/31/aksenow/?utm_source=yxnews&amp;utm_medium=desktop&amp;utm_referrer=https%3A%2F%2Fyandex.ru%2Fnews%2Fsearch%3Ftext%3D" TargetMode="External"/><Relationship Id="rId3" Type="http://schemas.openxmlformats.org/officeDocument/2006/relationships/hyperlink" Target="https://ria.ru/20200131/1564101747.html" TargetMode="External"/><Relationship Id="rId4" Type="http://schemas.openxmlformats.org/officeDocument/2006/relationships/image" Target="media/image1.png"/><Relationship Id="rId5" Type="http://schemas.openxmlformats.org/officeDocument/2006/relationships/hyperlink" Target="https://www.facebook.com/konstantin.kalachev/posts/3412980268743020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s://yadi.sk/d/Sr6R65l1qjHhFw?w=1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3ED8-E498-4D0C-A202-83E45BAC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LibreOffice/6.0.5.2$Linux_X86_64 LibreOffice_project/00m0$Build-2</Application>
  <Pages>19</Pages>
  <Words>3186</Words>
  <Characters>21482</Characters>
  <CharactersWithSpaces>24555</CharactersWithSpaces>
  <Paragraphs>266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2021-01-18T11:50:00Z</dcterms:created>
  <dc:creator>Академия Лидерства</dc:creator>
  <dc:description/>
  <dc:language>ru-RU</dc:language>
  <cp:lastModifiedBy/>
  <cp:lastPrinted>2021-01-18T11:07:00Z</cp:lastPrinted>
  <dcterms:modified xsi:type="dcterms:W3CDTF">2021-01-21T11:26:08Z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